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22852" w14:textId="77777777" w:rsidR="00766C36" w:rsidRPr="005D44E2" w:rsidRDefault="00766C36" w:rsidP="00766C36">
      <w:pPr>
        <w:rPr>
          <w:sz w:val="22"/>
          <w:szCs w:val="22"/>
        </w:rPr>
      </w:pPr>
    </w:p>
    <w:p w14:paraId="6891B60A" w14:textId="77777777" w:rsidR="00766C36" w:rsidRPr="005D44E2" w:rsidRDefault="00766C36" w:rsidP="00766C36">
      <w:pPr>
        <w:rPr>
          <w:sz w:val="22"/>
          <w:szCs w:val="22"/>
        </w:rPr>
      </w:pPr>
    </w:p>
    <w:p w14:paraId="39019F2F" w14:textId="710E47FC" w:rsidR="00766C36" w:rsidRPr="005D44E2" w:rsidRDefault="00766C36" w:rsidP="00766C36">
      <w:pPr>
        <w:rPr>
          <w:sz w:val="22"/>
          <w:szCs w:val="22"/>
        </w:rPr>
      </w:pPr>
      <w:r w:rsidRPr="005D44E2">
        <w:rPr>
          <w:sz w:val="22"/>
          <w:szCs w:val="22"/>
        </w:rPr>
        <w:t>To:</w:t>
      </w:r>
      <w:r w:rsidRPr="005D44E2">
        <w:rPr>
          <w:sz w:val="22"/>
          <w:szCs w:val="22"/>
        </w:rPr>
        <w:tab/>
      </w:r>
      <w:r w:rsidRPr="005D44E2">
        <w:rPr>
          <w:sz w:val="22"/>
          <w:szCs w:val="22"/>
        </w:rPr>
        <w:tab/>
      </w:r>
      <w:r w:rsidR="004B1095">
        <w:rPr>
          <w:sz w:val="22"/>
          <w:szCs w:val="22"/>
        </w:rPr>
        <w:t>NAME</w:t>
      </w:r>
    </w:p>
    <w:p w14:paraId="0E44AA17" w14:textId="7A915BA6" w:rsidR="00766C36" w:rsidRPr="005D44E2" w:rsidRDefault="004B1095" w:rsidP="00766C36">
      <w:pPr>
        <w:rPr>
          <w:sz w:val="22"/>
          <w:szCs w:val="22"/>
        </w:rPr>
      </w:pPr>
      <w:r>
        <w:rPr>
          <w:sz w:val="22"/>
          <w:szCs w:val="22"/>
        </w:rPr>
        <w:tab/>
      </w:r>
      <w:r w:rsidR="002F68A3" w:rsidRPr="005D44E2">
        <w:rPr>
          <w:sz w:val="22"/>
          <w:szCs w:val="22"/>
        </w:rPr>
        <w:tab/>
      </w:r>
      <w:r>
        <w:rPr>
          <w:sz w:val="22"/>
          <w:szCs w:val="22"/>
        </w:rPr>
        <w:t>TITLE</w:t>
      </w:r>
      <w:r w:rsidR="00766C36" w:rsidRPr="005D44E2">
        <w:rPr>
          <w:sz w:val="22"/>
          <w:szCs w:val="22"/>
        </w:rPr>
        <w:tab/>
      </w:r>
      <w:r w:rsidR="00766C36" w:rsidRPr="005D44E2">
        <w:rPr>
          <w:sz w:val="22"/>
          <w:szCs w:val="22"/>
        </w:rPr>
        <w:tab/>
      </w:r>
      <w:r w:rsidR="00766C36" w:rsidRPr="005D44E2">
        <w:rPr>
          <w:sz w:val="22"/>
          <w:szCs w:val="22"/>
        </w:rPr>
        <w:tab/>
      </w:r>
      <w:r w:rsidR="00766C36" w:rsidRPr="005D44E2">
        <w:rPr>
          <w:sz w:val="22"/>
          <w:szCs w:val="22"/>
        </w:rPr>
        <w:tab/>
      </w:r>
      <w:r w:rsidR="00766C36" w:rsidRPr="005D44E2">
        <w:rPr>
          <w:sz w:val="22"/>
          <w:szCs w:val="22"/>
        </w:rPr>
        <w:tab/>
      </w:r>
      <w:r w:rsidR="00766C36" w:rsidRPr="005D44E2">
        <w:rPr>
          <w:sz w:val="22"/>
          <w:szCs w:val="22"/>
        </w:rPr>
        <w:tab/>
      </w:r>
    </w:p>
    <w:p w14:paraId="7B3DE9ED" w14:textId="47E473BB" w:rsidR="00766C36" w:rsidRPr="005D44E2" w:rsidRDefault="00766C36" w:rsidP="00766C36">
      <w:pPr>
        <w:rPr>
          <w:sz w:val="22"/>
          <w:szCs w:val="22"/>
        </w:rPr>
      </w:pPr>
      <w:r w:rsidRPr="005D44E2">
        <w:rPr>
          <w:sz w:val="22"/>
          <w:szCs w:val="22"/>
        </w:rPr>
        <w:t>From:</w:t>
      </w:r>
      <w:r w:rsidRPr="005D44E2">
        <w:rPr>
          <w:sz w:val="22"/>
          <w:szCs w:val="22"/>
        </w:rPr>
        <w:tab/>
      </w:r>
      <w:r w:rsidRPr="005D44E2">
        <w:rPr>
          <w:sz w:val="22"/>
          <w:szCs w:val="22"/>
        </w:rPr>
        <w:tab/>
      </w:r>
      <w:r w:rsidR="004B1095">
        <w:rPr>
          <w:sz w:val="22"/>
          <w:szCs w:val="22"/>
        </w:rPr>
        <w:t>SUPERVISOR’S NAME</w:t>
      </w:r>
    </w:p>
    <w:p w14:paraId="1144246F" w14:textId="09C57862" w:rsidR="00766C36" w:rsidRPr="005D44E2" w:rsidRDefault="00766C36" w:rsidP="00766C36">
      <w:pPr>
        <w:rPr>
          <w:sz w:val="22"/>
          <w:szCs w:val="22"/>
        </w:rPr>
      </w:pPr>
      <w:r w:rsidRPr="005D44E2">
        <w:rPr>
          <w:sz w:val="22"/>
          <w:szCs w:val="22"/>
        </w:rPr>
        <w:tab/>
      </w:r>
      <w:r w:rsidRPr="005D44E2">
        <w:rPr>
          <w:sz w:val="22"/>
          <w:szCs w:val="22"/>
        </w:rPr>
        <w:tab/>
      </w:r>
      <w:r w:rsidR="004B1095">
        <w:rPr>
          <w:sz w:val="22"/>
          <w:szCs w:val="22"/>
        </w:rPr>
        <w:t>SUPERVISOR’S TITLE</w:t>
      </w:r>
    </w:p>
    <w:p w14:paraId="7E366932" w14:textId="77777777" w:rsidR="00766C36" w:rsidRPr="005D44E2" w:rsidRDefault="00766C36" w:rsidP="00766C36">
      <w:pPr>
        <w:rPr>
          <w:sz w:val="22"/>
          <w:szCs w:val="22"/>
        </w:rPr>
      </w:pPr>
    </w:p>
    <w:p w14:paraId="086EB02F" w14:textId="06083BFF" w:rsidR="00766C36" w:rsidRPr="005D44E2" w:rsidRDefault="00766C36" w:rsidP="00766C36">
      <w:pPr>
        <w:rPr>
          <w:sz w:val="22"/>
          <w:szCs w:val="22"/>
        </w:rPr>
      </w:pPr>
      <w:r w:rsidRPr="005D44E2">
        <w:rPr>
          <w:sz w:val="22"/>
          <w:szCs w:val="22"/>
        </w:rPr>
        <w:t>Subject:</w:t>
      </w:r>
      <w:r w:rsidRPr="005D44E2">
        <w:rPr>
          <w:sz w:val="22"/>
          <w:szCs w:val="22"/>
        </w:rPr>
        <w:tab/>
      </w:r>
      <w:r w:rsidR="003D2FAC" w:rsidRPr="005D44E2">
        <w:rPr>
          <w:sz w:val="22"/>
          <w:szCs w:val="22"/>
        </w:rPr>
        <w:t xml:space="preserve">Performance </w:t>
      </w:r>
      <w:r w:rsidRPr="005D44E2">
        <w:rPr>
          <w:sz w:val="22"/>
          <w:szCs w:val="22"/>
        </w:rPr>
        <w:t>Improvement Plan</w:t>
      </w:r>
    </w:p>
    <w:p w14:paraId="1969A8DC" w14:textId="77777777" w:rsidR="00766C36" w:rsidRPr="005D44E2" w:rsidRDefault="00766C36" w:rsidP="00766C36">
      <w:pPr>
        <w:rPr>
          <w:sz w:val="22"/>
          <w:szCs w:val="22"/>
        </w:rPr>
      </w:pPr>
    </w:p>
    <w:p w14:paraId="057FB2BA" w14:textId="058E9A4E" w:rsidR="00766C36" w:rsidRPr="005D44E2" w:rsidRDefault="00766C36" w:rsidP="00766C36">
      <w:pPr>
        <w:rPr>
          <w:sz w:val="22"/>
          <w:szCs w:val="22"/>
        </w:rPr>
      </w:pPr>
      <w:r w:rsidRPr="005D44E2">
        <w:rPr>
          <w:sz w:val="22"/>
          <w:szCs w:val="22"/>
        </w:rPr>
        <w:t>Date:</w:t>
      </w:r>
      <w:r w:rsidRPr="005D44E2">
        <w:rPr>
          <w:sz w:val="22"/>
          <w:szCs w:val="22"/>
        </w:rPr>
        <w:tab/>
      </w:r>
      <w:r w:rsidRPr="005D44E2">
        <w:rPr>
          <w:sz w:val="22"/>
          <w:szCs w:val="22"/>
        </w:rPr>
        <w:tab/>
      </w:r>
      <w:r w:rsidR="004B1095">
        <w:rPr>
          <w:sz w:val="22"/>
          <w:szCs w:val="22"/>
        </w:rPr>
        <w:t>_________</w:t>
      </w:r>
      <w:r w:rsidR="005D44E2" w:rsidRPr="005D44E2">
        <w:rPr>
          <w:sz w:val="22"/>
          <w:szCs w:val="22"/>
        </w:rPr>
        <w:t xml:space="preserve"> </w:t>
      </w:r>
    </w:p>
    <w:p w14:paraId="0EF842E5" w14:textId="77777777" w:rsidR="00766C36" w:rsidRPr="005D44E2" w:rsidRDefault="00766C36" w:rsidP="00766C36">
      <w:pPr>
        <w:rPr>
          <w:sz w:val="22"/>
          <w:szCs w:val="22"/>
        </w:rPr>
      </w:pPr>
    </w:p>
    <w:p w14:paraId="652AFCF1" w14:textId="77777777" w:rsidR="00766C36" w:rsidRPr="005D44E2" w:rsidRDefault="00766C36" w:rsidP="00766C36">
      <w:pPr>
        <w:rPr>
          <w:sz w:val="22"/>
          <w:szCs w:val="22"/>
        </w:rPr>
      </w:pPr>
    </w:p>
    <w:p w14:paraId="3D369AC5" w14:textId="1EB0D0CE" w:rsidR="005D44E2" w:rsidRDefault="005D44E2" w:rsidP="00766C36">
      <w:pPr>
        <w:rPr>
          <w:color w:val="FF0000"/>
          <w:sz w:val="22"/>
          <w:szCs w:val="22"/>
        </w:rPr>
      </w:pPr>
      <w:r w:rsidRPr="005D44E2">
        <w:rPr>
          <w:sz w:val="22"/>
          <w:szCs w:val="22"/>
        </w:rPr>
        <w:t xml:space="preserve">As you are aware your work performance as </w:t>
      </w:r>
      <w:r w:rsidR="00D64462">
        <w:rPr>
          <w:sz w:val="22"/>
          <w:szCs w:val="22"/>
        </w:rPr>
        <w:t>_____TITLE___</w:t>
      </w:r>
      <w:r w:rsidRPr="005D44E2">
        <w:rPr>
          <w:sz w:val="22"/>
          <w:szCs w:val="22"/>
        </w:rPr>
        <w:t xml:space="preserve"> is a vital part of the overall operation of </w:t>
      </w:r>
      <w:r w:rsidR="00A0176D">
        <w:rPr>
          <w:sz w:val="22"/>
          <w:szCs w:val="22"/>
        </w:rPr>
        <w:t xml:space="preserve">University </w:t>
      </w:r>
      <w:r w:rsidR="00D64462">
        <w:rPr>
          <w:sz w:val="22"/>
          <w:szCs w:val="22"/>
        </w:rPr>
        <w:t>Police Department</w:t>
      </w:r>
      <w:r w:rsidR="00A0176D">
        <w:rPr>
          <w:sz w:val="22"/>
          <w:szCs w:val="22"/>
        </w:rPr>
        <w:t xml:space="preserve"> and our affiliated partners.</w:t>
      </w:r>
      <w:r w:rsidRPr="005D44E2">
        <w:rPr>
          <w:sz w:val="22"/>
          <w:szCs w:val="22"/>
        </w:rPr>
        <w:t xml:space="preserve"> </w:t>
      </w:r>
      <w:r w:rsidR="00103E76">
        <w:rPr>
          <w:sz w:val="22"/>
          <w:szCs w:val="22"/>
        </w:rPr>
        <w:t xml:space="preserve">Over the past </w:t>
      </w:r>
      <w:r w:rsidR="00A0176D">
        <w:rPr>
          <w:sz w:val="22"/>
          <w:szCs w:val="22"/>
        </w:rPr>
        <w:t>several months</w:t>
      </w:r>
      <w:r w:rsidRPr="005D44E2">
        <w:rPr>
          <w:sz w:val="22"/>
          <w:szCs w:val="22"/>
        </w:rPr>
        <w:t xml:space="preserve"> your </w:t>
      </w:r>
      <w:r w:rsidR="00D64462">
        <w:rPr>
          <w:sz w:val="22"/>
          <w:szCs w:val="22"/>
        </w:rPr>
        <w:t xml:space="preserve">overall </w:t>
      </w:r>
      <w:r w:rsidRPr="005D44E2">
        <w:rPr>
          <w:sz w:val="22"/>
          <w:szCs w:val="22"/>
        </w:rPr>
        <w:t xml:space="preserve">performance has not been up </w:t>
      </w:r>
      <w:r w:rsidR="00103E76">
        <w:rPr>
          <w:sz w:val="22"/>
          <w:szCs w:val="22"/>
        </w:rPr>
        <w:t xml:space="preserve">to the expectations expected of </w:t>
      </w:r>
      <w:r w:rsidRPr="005D44E2">
        <w:rPr>
          <w:sz w:val="22"/>
          <w:szCs w:val="22"/>
        </w:rPr>
        <w:t xml:space="preserve">your position. </w:t>
      </w:r>
      <w:r w:rsidR="00A0176D">
        <w:rPr>
          <w:sz w:val="22"/>
          <w:szCs w:val="22"/>
        </w:rPr>
        <w:t xml:space="preserve">During your first annual review, we discussed the need for this year to have a strong focus on fundraising performance and meeting the goals set in </w:t>
      </w:r>
      <w:r w:rsidR="00D64462">
        <w:rPr>
          <w:sz w:val="22"/>
          <w:szCs w:val="22"/>
        </w:rPr>
        <w:t>__________</w:t>
      </w:r>
      <w:r w:rsidR="00A0176D">
        <w:rPr>
          <w:sz w:val="22"/>
          <w:szCs w:val="22"/>
        </w:rPr>
        <w:t xml:space="preserve">. In </w:t>
      </w:r>
      <w:r w:rsidR="00D64462">
        <w:rPr>
          <w:sz w:val="22"/>
          <w:szCs w:val="22"/>
        </w:rPr>
        <w:t>_____</w:t>
      </w:r>
      <w:r w:rsidR="00A0176D">
        <w:rPr>
          <w:sz w:val="22"/>
          <w:szCs w:val="22"/>
        </w:rPr>
        <w:t xml:space="preserve"> and again in </w:t>
      </w:r>
      <w:r w:rsidR="00D64462">
        <w:rPr>
          <w:sz w:val="22"/>
          <w:szCs w:val="22"/>
        </w:rPr>
        <w:t>____</w:t>
      </w:r>
      <w:r w:rsidR="00A0176D">
        <w:rPr>
          <w:sz w:val="22"/>
          <w:szCs w:val="22"/>
        </w:rPr>
        <w:t xml:space="preserve">, we discussed the shortfall in making </w:t>
      </w:r>
      <w:r w:rsidR="0071564C">
        <w:rPr>
          <w:sz w:val="22"/>
          <w:szCs w:val="22"/>
        </w:rPr>
        <w:t>expected</w:t>
      </w:r>
      <w:r w:rsidR="00A0176D">
        <w:rPr>
          <w:sz w:val="22"/>
          <w:szCs w:val="22"/>
        </w:rPr>
        <w:t xml:space="preserve"> progress toward those goals. </w:t>
      </w:r>
      <w:r w:rsidR="0071564C">
        <w:rPr>
          <w:sz w:val="22"/>
          <w:szCs w:val="22"/>
        </w:rPr>
        <w:t>As a result, there are</w:t>
      </w:r>
      <w:r w:rsidRPr="005D44E2">
        <w:rPr>
          <w:sz w:val="22"/>
          <w:szCs w:val="22"/>
        </w:rPr>
        <w:t xml:space="preserve"> areas of </w:t>
      </w:r>
      <w:r w:rsidR="0071564C">
        <w:rPr>
          <w:sz w:val="22"/>
          <w:szCs w:val="22"/>
        </w:rPr>
        <w:t>improvement that</w:t>
      </w:r>
      <w:r w:rsidRPr="005D44E2">
        <w:rPr>
          <w:sz w:val="22"/>
          <w:szCs w:val="22"/>
        </w:rPr>
        <w:t xml:space="preserve"> need to be addressed immediately and consistentl</w:t>
      </w:r>
      <w:r w:rsidR="0071564C">
        <w:rPr>
          <w:sz w:val="22"/>
          <w:szCs w:val="22"/>
        </w:rPr>
        <w:t>y</w:t>
      </w:r>
      <w:r w:rsidR="00103E76">
        <w:rPr>
          <w:color w:val="FF0000"/>
          <w:sz w:val="22"/>
          <w:szCs w:val="22"/>
        </w:rPr>
        <w:t xml:space="preserve">. </w:t>
      </w:r>
    </w:p>
    <w:p w14:paraId="72DC3CA6" w14:textId="77777777" w:rsidR="00107485" w:rsidRDefault="00107485" w:rsidP="00766C36">
      <w:pPr>
        <w:rPr>
          <w:color w:val="FF0000"/>
          <w:sz w:val="22"/>
          <w:szCs w:val="22"/>
        </w:rPr>
      </w:pPr>
    </w:p>
    <w:p w14:paraId="060F9848" w14:textId="5F96C0D0" w:rsidR="00107485" w:rsidRPr="00107485" w:rsidRDefault="00107485" w:rsidP="00107485">
      <w:pPr>
        <w:rPr>
          <w:sz w:val="22"/>
          <w:szCs w:val="22"/>
        </w:rPr>
      </w:pPr>
      <w:r w:rsidRPr="00107485">
        <w:rPr>
          <w:sz w:val="22"/>
          <w:szCs w:val="22"/>
        </w:rPr>
        <w:t xml:space="preserve">In order to further develop your skills and help improve your overall performance, I have outlined the following performance improvement plan. This plan will take effect immediately upon its delivery to you and will conclude in </w:t>
      </w:r>
      <w:r w:rsidR="00D64462">
        <w:rPr>
          <w:sz w:val="22"/>
          <w:szCs w:val="22"/>
        </w:rPr>
        <w:t>9</w:t>
      </w:r>
      <w:r w:rsidR="0071564C">
        <w:rPr>
          <w:sz w:val="22"/>
          <w:szCs w:val="22"/>
        </w:rPr>
        <w:t>0 days</w:t>
      </w:r>
      <w:r w:rsidR="00D64462">
        <w:rPr>
          <w:sz w:val="22"/>
          <w:szCs w:val="22"/>
        </w:rPr>
        <w:t xml:space="preserve"> if successful</w:t>
      </w:r>
      <w:r w:rsidR="0071564C">
        <w:rPr>
          <w:sz w:val="22"/>
          <w:szCs w:val="22"/>
        </w:rPr>
        <w:t xml:space="preserve">. </w:t>
      </w:r>
    </w:p>
    <w:p w14:paraId="1F51ABE5" w14:textId="77777777" w:rsidR="00107485" w:rsidRPr="00107485" w:rsidRDefault="00107485" w:rsidP="00107485">
      <w:pPr>
        <w:rPr>
          <w:sz w:val="22"/>
          <w:szCs w:val="22"/>
        </w:rPr>
      </w:pPr>
    </w:p>
    <w:p w14:paraId="1B3C2A57" w14:textId="77777777" w:rsidR="00107485" w:rsidRPr="00107485" w:rsidRDefault="00107485" w:rsidP="00107485">
      <w:pPr>
        <w:rPr>
          <w:sz w:val="22"/>
          <w:szCs w:val="22"/>
        </w:rPr>
      </w:pPr>
      <w:r w:rsidRPr="00107485">
        <w:rPr>
          <w:sz w:val="22"/>
          <w:szCs w:val="22"/>
        </w:rPr>
        <w:t>Should you have any questions or would like clarification of expectations, metrics used and/or due dates, please let me know.</w:t>
      </w:r>
    </w:p>
    <w:p w14:paraId="6E30FD48" w14:textId="5626CD1D" w:rsidR="00766C36" w:rsidRDefault="00766C36" w:rsidP="00766C36">
      <w:pPr>
        <w:rPr>
          <w:sz w:val="22"/>
          <w:szCs w:val="22"/>
        </w:rPr>
      </w:pPr>
    </w:p>
    <w:p w14:paraId="2997A861" w14:textId="0E973F89" w:rsidR="00D11E51" w:rsidRDefault="00D11E51" w:rsidP="00982E80">
      <w:pPr>
        <w:jc w:val="center"/>
        <w:rPr>
          <w:sz w:val="22"/>
          <w:szCs w:val="22"/>
        </w:rPr>
      </w:pPr>
      <w:r>
        <w:rPr>
          <w:b/>
          <w:sz w:val="22"/>
          <w:szCs w:val="22"/>
        </w:rPr>
        <w:t>&lt;SAMPLE</w:t>
      </w:r>
      <w:r>
        <w:rPr>
          <w:b/>
          <w:sz w:val="22"/>
          <w:szCs w:val="22"/>
        </w:rPr>
        <w:t xml:space="preserve"> MESSAGING</w:t>
      </w:r>
      <w:r>
        <w:rPr>
          <w:b/>
          <w:sz w:val="22"/>
          <w:szCs w:val="22"/>
        </w:rPr>
        <w:t xml:space="preserve"> BELOW</w:t>
      </w:r>
      <w:r w:rsidR="00982E80">
        <w:rPr>
          <w:b/>
          <w:sz w:val="22"/>
          <w:szCs w:val="22"/>
        </w:rPr>
        <w:t xml:space="preserve"> – REMOVE &amp; CUSTOMIZE</w:t>
      </w:r>
      <w:r>
        <w:rPr>
          <w:b/>
          <w:sz w:val="22"/>
          <w:szCs w:val="22"/>
        </w:rPr>
        <w:t>&gt;</w:t>
      </w:r>
    </w:p>
    <w:p w14:paraId="73AD3067" w14:textId="77777777" w:rsidR="00D11E51" w:rsidRPr="005D44E2" w:rsidRDefault="00D11E51" w:rsidP="00766C36">
      <w:pPr>
        <w:rPr>
          <w:sz w:val="22"/>
          <w:szCs w:val="22"/>
        </w:rPr>
      </w:pPr>
    </w:p>
    <w:p w14:paraId="6FC833BE" w14:textId="622FD4CA" w:rsidR="00D11E51" w:rsidRPr="00D11E51" w:rsidRDefault="00766C36" w:rsidP="00766C36">
      <w:pPr>
        <w:rPr>
          <w:b/>
          <w:sz w:val="22"/>
          <w:szCs w:val="22"/>
          <w:u w:val="single"/>
        </w:rPr>
      </w:pPr>
      <w:r w:rsidRPr="005D44E2">
        <w:rPr>
          <w:b/>
          <w:sz w:val="22"/>
          <w:szCs w:val="22"/>
          <w:u w:val="single"/>
        </w:rPr>
        <w:t xml:space="preserve">Specific examples of performance deficiencies include: </w:t>
      </w:r>
    </w:p>
    <w:p w14:paraId="2F97D9E3" w14:textId="77777777" w:rsidR="00F73E55" w:rsidRPr="00E1318B" w:rsidRDefault="005D44E2" w:rsidP="00F73E55">
      <w:pPr>
        <w:rPr>
          <w:sz w:val="22"/>
          <w:szCs w:val="22"/>
        </w:rPr>
      </w:pPr>
      <w:r w:rsidRPr="00E1318B">
        <w:rPr>
          <w:b/>
          <w:sz w:val="22"/>
          <w:szCs w:val="22"/>
        </w:rPr>
        <w:t>Competen</w:t>
      </w:r>
      <w:r w:rsidR="00F73E55" w:rsidRPr="00E1318B">
        <w:rPr>
          <w:b/>
          <w:sz w:val="22"/>
          <w:szCs w:val="22"/>
        </w:rPr>
        <w:t>cy or Performance category</w:t>
      </w:r>
      <w:r w:rsidR="00E1318B" w:rsidRPr="00E1318B">
        <w:rPr>
          <w:b/>
          <w:sz w:val="22"/>
          <w:szCs w:val="22"/>
        </w:rPr>
        <w:t xml:space="preserve">: </w:t>
      </w:r>
      <w:r w:rsidR="00F73E55" w:rsidRPr="00E1318B">
        <w:rPr>
          <w:b/>
          <w:sz w:val="22"/>
          <w:szCs w:val="22"/>
        </w:rPr>
        <w:t>Accountability</w:t>
      </w:r>
      <w:r w:rsidR="00EB0EC0" w:rsidRPr="00E1318B">
        <w:rPr>
          <w:b/>
          <w:sz w:val="22"/>
          <w:szCs w:val="22"/>
        </w:rPr>
        <w:t>:</w:t>
      </w:r>
      <w:r w:rsidR="00766C36" w:rsidRPr="00E1318B">
        <w:rPr>
          <w:sz w:val="22"/>
          <w:szCs w:val="22"/>
        </w:rPr>
        <w:t xml:space="preserve"> </w:t>
      </w:r>
    </w:p>
    <w:p w14:paraId="6F8EA4C4" w14:textId="77777777" w:rsidR="00F73E55" w:rsidRPr="005D44E2" w:rsidRDefault="00E1318B" w:rsidP="00F73E55">
      <w:pPr>
        <w:rPr>
          <w:sz w:val="22"/>
          <w:szCs w:val="22"/>
        </w:rPr>
      </w:pPr>
      <w:r w:rsidRPr="00E1318B">
        <w:rPr>
          <w:sz w:val="22"/>
          <w:szCs w:val="22"/>
        </w:rPr>
        <w:t xml:space="preserve">At the half-way point of the fiscal year, there is an expectation that you will be half-way through your goals. For your specific goals this includes having accomplished 37 visits and having raised at least $750,000. By the end of the third quarter (March 31), this expectation will increase to 56 total visits and $1,125,000 in committed funds. </w:t>
      </w:r>
      <w:r>
        <w:rPr>
          <w:sz w:val="22"/>
          <w:szCs w:val="22"/>
        </w:rPr>
        <w:t>Moving forward:</w:t>
      </w:r>
      <w:r w:rsidR="00103E76">
        <w:rPr>
          <w:sz w:val="22"/>
          <w:szCs w:val="22"/>
        </w:rPr>
        <w:t xml:space="preserve"> You are expected to take ownership for th</w:t>
      </w:r>
      <w:r w:rsidR="002B45BC">
        <w:rPr>
          <w:sz w:val="22"/>
          <w:szCs w:val="22"/>
        </w:rPr>
        <w:t>ese goals and have a clear plan for getting back on track towards year-end completion</w:t>
      </w:r>
      <w:r w:rsidR="00103E76">
        <w:rPr>
          <w:sz w:val="22"/>
          <w:szCs w:val="22"/>
        </w:rPr>
        <w:t xml:space="preserve">. </w:t>
      </w:r>
    </w:p>
    <w:p w14:paraId="4E53E219" w14:textId="77777777" w:rsidR="00F73E55" w:rsidRDefault="00F73E55" w:rsidP="00F73E55">
      <w:pPr>
        <w:rPr>
          <w:b/>
          <w:sz w:val="22"/>
          <w:szCs w:val="22"/>
        </w:rPr>
      </w:pPr>
    </w:p>
    <w:p w14:paraId="0315AC55" w14:textId="77777777" w:rsidR="00F73E55" w:rsidRDefault="00F73E55" w:rsidP="00F73E55">
      <w:pPr>
        <w:rPr>
          <w:sz w:val="22"/>
          <w:szCs w:val="22"/>
        </w:rPr>
      </w:pPr>
      <w:r w:rsidRPr="00193541">
        <w:rPr>
          <w:b/>
          <w:sz w:val="22"/>
          <w:szCs w:val="22"/>
        </w:rPr>
        <w:t>Competency or Performance category</w:t>
      </w:r>
      <w:r w:rsidR="002B45BC">
        <w:rPr>
          <w:b/>
          <w:sz w:val="22"/>
          <w:szCs w:val="22"/>
        </w:rPr>
        <w:t xml:space="preserve">: Service:  </w:t>
      </w:r>
    </w:p>
    <w:p w14:paraId="7180E4C9" w14:textId="77777777" w:rsidR="00F73E55" w:rsidRPr="005D44E2" w:rsidRDefault="002B45BC" w:rsidP="00F73E55">
      <w:pPr>
        <w:rPr>
          <w:sz w:val="22"/>
          <w:szCs w:val="22"/>
        </w:rPr>
      </w:pPr>
      <w:r>
        <w:rPr>
          <w:sz w:val="22"/>
          <w:szCs w:val="22"/>
        </w:rPr>
        <w:t xml:space="preserve">Given your role, there is an expectation that you are the expert in corporate relations fundraising. This means, moving forward, you are expected to be thoroughly prepared to discuss prospects, provide information, and to have a complete, thoroughly researched strategy before requesting information from our partners. This includes having a thorough understanding of the company’s business, likely business problems, expansion plans and areas, and philanthropic interests, wherever possible to determine. You are also expected to continuously look for opportunities to </w:t>
      </w:r>
      <w:r w:rsidR="00193541">
        <w:rPr>
          <w:sz w:val="22"/>
          <w:szCs w:val="22"/>
        </w:rPr>
        <w:t xml:space="preserve">expand the University’s fundraising efforts or to quickly capitalize on opportunities when they are presented to you. </w:t>
      </w:r>
    </w:p>
    <w:p w14:paraId="78D5DDCB" w14:textId="77777777" w:rsidR="00F73E55" w:rsidRDefault="00F73E55" w:rsidP="00F73E55">
      <w:pPr>
        <w:rPr>
          <w:b/>
          <w:sz w:val="22"/>
          <w:szCs w:val="22"/>
        </w:rPr>
      </w:pPr>
    </w:p>
    <w:p w14:paraId="3FAA9F5F" w14:textId="77777777" w:rsidR="00F73E55" w:rsidRDefault="00F73E55" w:rsidP="00F73E55">
      <w:pPr>
        <w:rPr>
          <w:sz w:val="22"/>
          <w:szCs w:val="22"/>
        </w:rPr>
      </w:pPr>
      <w:r w:rsidRPr="00193541">
        <w:rPr>
          <w:b/>
          <w:sz w:val="22"/>
          <w:szCs w:val="22"/>
        </w:rPr>
        <w:t xml:space="preserve">Competency or Performance </w:t>
      </w:r>
      <w:r w:rsidR="00193541">
        <w:rPr>
          <w:b/>
          <w:sz w:val="22"/>
          <w:szCs w:val="22"/>
        </w:rPr>
        <w:t xml:space="preserve">category: </w:t>
      </w:r>
      <w:r w:rsidR="00253E9C">
        <w:rPr>
          <w:b/>
          <w:sz w:val="22"/>
          <w:szCs w:val="22"/>
        </w:rPr>
        <w:t>Positive, creative problem solving</w:t>
      </w:r>
      <w:r w:rsidR="00193541">
        <w:rPr>
          <w:b/>
          <w:sz w:val="22"/>
          <w:szCs w:val="22"/>
        </w:rPr>
        <w:t>:</w:t>
      </w:r>
    </w:p>
    <w:p w14:paraId="0FB0C546" w14:textId="77777777" w:rsidR="00F73E55" w:rsidRPr="00193541" w:rsidRDefault="00193541" w:rsidP="00F73E55">
      <w:pPr>
        <w:rPr>
          <w:sz w:val="22"/>
          <w:szCs w:val="22"/>
        </w:rPr>
      </w:pPr>
      <w:r>
        <w:rPr>
          <w:sz w:val="22"/>
          <w:szCs w:val="22"/>
        </w:rPr>
        <w:t xml:space="preserve">This is a new program and we are in the process of building systems, partnerships, and shifting organizational culture. However, there is an expectation that we will seek solutions rather than dwelling on roadblocks. Frustrations are normal in any work environment, but they should not hinder your forward progress, your ability to be creative in workarounds, and should not be the pervasive sentiments your colleagues hear from you about your work. Moving forward, you are expected to work to find solutions, </w:t>
      </w:r>
      <w:r>
        <w:rPr>
          <w:sz w:val="22"/>
          <w:szCs w:val="22"/>
        </w:rPr>
        <w:lastRenderedPageBreak/>
        <w:t xml:space="preserve">even if they are more difficult or less ideal than those originally conceived. You should also not wait for any one piece of infrastructure to be in place before actively seeking to meet other goals even if, again, the path to reach them is more difficult than it would be had all the planned milestones been met. Further, more than occasional, reasonable frustrations should not be shared or dwelled on with colleagues in a manner that impacts the broader team environment. </w:t>
      </w:r>
    </w:p>
    <w:p w14:paraId="0B8CC608" w14:textId="77777777" w:rsidR="00766C36" w:rsidRPr="005D44E2" w:rsidRDefault="00766C36" w:rsidP="00766C36">
      <w:pPr>
        <w:rPr>
          <w:sz w:val="22"/>
          <w:szCs w:val="22"/>
        </w:rPr>
      </w:pPr>
    </w:p>
    <w:p w14:paraId="3295CBD7" w14:textId="77777777" w:rsidR="00766C36" w:rsidRPr="005D44E2" w:rsidRDefault="00766C36" w:rsidP="00766C36">
      <w:pPr>
        <w:rPr>
          <w:b/>
          <w:sz w:val="22"/>
          <w:szCs w:val="22"/>
          <w:u w:val="single"/>
        </w:rPr>
      </w:pPr>
      <w:r w:rsidRPr="005D44E2">
        <w:rPr>
          <w:b/>
          <w:sz w:val="22"/>
          <w:szCs w:val="22"/>
          <w:u w:val="single"/>
        </w:rPr>
        <w:t xml:space="preserve">Improvement Plan: </w:t>
      </w:r>
    </w:p>
    <w:p w14:paraId="37B9D404" w14:textId="77777777" w:rsidR="00766C36" w:rsidRPr="005D44E2" w:rsidRDefault="00766C36" w:rsidP="00766C36">
      <w:pPr>
        <w:rPr>
          <w:sz w:val="22"/>
          <w:szCs w:val="22"/>
        </w:rPr>
      </w:pPr>
    </w:p>
    <w:p w14:paraId="6F078048" w14:textId="3CE885CA" w:rsidR="00103E76" w:rsidRPr="00103E76" w:rsidRDefault="008A78FF" w:rsidP="00766C36">
      <w:pPr>
        <w:rPr>
          <w:i/>
          <w:sz w:val="22"/>
          <w:szCs w:val="22"/>
        </w:rPr>
      </w:pPr>
      <w:r>
        <w:rPr>
          <w:i/>
          <w:sz w:val="22"/>
          <w:szCs w:val="22"/>
        </w:rPr>
        <w:t xml:space="preserve">Within </w:t>
      </w:r>
      <w:r w:rsidR="00D11E51">
        <w:rPr>
          <w:i/>
          <w:sz w:val="22"/>
          <w:szCs w:val="22"/>
        </w:rPr>
        <w:t>9</w:t>
      </w:r>
      <w:r>
        <w:rPr>
          <w:i/>
          <w:sz w:val="22"/>
          <w:szCs w:val="22"/>
        </w:rPr>
        <w:t xml:space="preserve">0-days: </w:t>
      </w:r>
    </w:p>
    <w:p w14:paraId="0DD13A67" w14:textId="77777777" w:rsidR="00103E76" w:rsidRDefault="008A78FF" w:rsidP="00103E76">
      <w:pPr>
        <w:numPr>
          <w:ilvl w:val="0"/>
          <w:numId w:val="6"/>
        </w:numPr>
        <w:rPr>
          <w:i/>
          <w:sz w:val="22"/>
          <w:szCs w:val="22"/>
        </w:rPr>
      </w:pPr>
      <w:r>
        <w:rPr>
          <w:i/>
          <w:sz w:val="22"/>
          <w:szCs w:val="22"/>
        </w:rPr>
        <w:t xml:space="preserve">Have a clear, written plan outlined and </w:t>
      </w:r>
      <w:r w:rsidRPr="001E7150">
        <w:rPr>
          <w:i/>
          <w:sz w:val="22"/>
          <w:szCs w:val="22"/>
          <w:u w:val="single"/>
        </w:rPr>
        <w:t>executed,</w:t>
      </w:r>
      <w:r>
        <w:rPr>
          <w:i/>
          <w:sz w:val="22"/>
          <w:szCs w:val="22"/>
        </w:rPr>
        <w:t xml:space="preserve"> </w:t>
      </w:r>
      <w:r w:rsidR="001E7150">
        <w:rPr>
          <w:i/>
          <w:sz w:val="22"/>
          <w:szCs w:val="22"/>
        </w:rPr>
        <w:t>getting on-</w:t>
      </w:r>
      <w:r>
        <w:rPr>
          <w:i/>
          <w:sz w:val="22"/>
          <w:szCs w:val="22"/>
        </w:rPr>
        <w:t xml:space="preserve"> track to meet your fiscal year metrics. </w:t>
      </w:r>
    </w:p>
    <w:p w14:paraId="2EBA38CB" w14:textId="56DE7E4B" w:rsidR="00103E76" w:rsidRDefault="008A78FF" w:rsidP="00103E76">
      <w:pPr>
        <w:numPr>
          <w:ilvl w:val="0"/>
          <w:numId w:val="6"/>
        </w:numPr>
        <w:rPr>
          <w:i/>
          <w:sz w:val="22"/>
          <w:szCs w:val="22"/>
        </w:rPr>
      </w:pPr>
      <w:r>
        <w:rPr>
          <w:i/>
          <w:sz w:val="22"/>
          <w:szCs w:val="22"/>
        </w:rPr>
        <w:t xml:space="preserve">Identify any training you feel necessary to improve your work as a fundraiser, as we discussed in your </w:t>
      </w:r>
      <w:r w:rsidR="00D11E51">
        <w:rPr>
          <w:i/>
          <w:sz w:val="22"/>
          <w:szCs w:val="22"/>
        </w:rPr>
        <w:t>&lt;DATE/MONTH&gt;</w:t>
      </w:r>
      <w:r>
        <w:rPr>
          <w:i/>
          <w:sz w:val="22"/>
          <w:szCs w:val="22"/>
        </w:rPr>
        <w:t xml:space="preserve"> review. This could include formal or informal mentorship. </w:t>
      </w:r>
    </w:p>
    <w:p w14:paraId="39218024" w14:textId="77777777" w:rsidR="00F81A93" w:rsidRDefault="008A78FF" w:rsidP="00103E76">
      <w:pPr>
        <w:numPr>
          <w:ilvl w:val="0"/>
          <w:numId w:val="6"/>
        </w:numPr>
        <w:rPr>
          <w:i/>
          <w:sz w:val="22"/>
          <w:szCs w:val="22"/>
        </w:rPr>
      </w:pPr>
      <w:r>
        <w:rPr>
          <w:i/>
          <w:sz w:val="22"/>
          <w:szCs w:val="22"/>
        </w:rPr>
        <w:t xml:space="preserve">Have a clear, written plan, including identifying all development officers with whom you will collaborate, to meet the collaboration metrics outlines in your performance goals. </w:t>
      </w:r>
    </w:p>
    <w:p w14:paraId="553DA7FD" w14:textId="77777777" w:rsidR="00F81A93" w:rsidRDefault="008A78FF" w:rsidP="00103E76">
      <w:pPr>
        <w:numPr>
          <w:ilvl w:val="0"/>
          <w:numId w:val="6"/>
        </w:numPr>
        <w:rPr>
          <w:i/>
          <w:sz w:val="22"/>
          <w:szCs w:val="22"/>
        </w:rPr>
      </w:pPr>
      <w:r>
        <w:rPr>
          <w:i/>
          <w:sz w:val="22"/>
          <w:szCs w:val="22"/>
        </w:rPr>
        <w:t xml:space="preserve">Follow up on suggested prospects with a thoroughly researched plan, in writing, within ten days of identification. </w:t>
      </w:r>
    </w:p>
    <w:p w14:paraId="3962769E" w14:textId="77777777" w:rsidR="00103E76" w:rsidRPr="00C012EB" w:rsidRDefault="008A78FF" w:rsidP="00766C36">
      <w:pPr>
        <w:numPr>
          <w:ilvl w:val="0"/>
          <w:numId w:val="6"/>
        </w:numPr>
        <w:rPr>
          <w:i/>
          <w:sz w:val="22"/>
          <w:szCs w:val="22"/>
        </w:rPr>
      </w:pPr>
      <w:r>
        <w:rPr>
          <w:i/>
          <w:sz w:val="22"/>
          <w:szCs w:val="22"/>
        </w:rPr>
        <w:t xml:space="preserve">Identify intermediate steps </w:t>
      </w:r>
      <w:r w:rsidR="001E7150">
        <w:rPr>
          <w:i/>
          <w:sz w:val="22"/>
          <w:szCs w:val="22"/>
        </w:rPr>
        <w:t>to forward fundraising progress before technological/infrastructure improvements are completed (i.e. matching gifts programs, corporate sponsorships, etc.)</w:t>
      </w:r>
    </w:p>
    <w:p w14:paraId="116D5FD9" w14:textId="77777777" w:rsidR="00766C36" w:rsidRPr="003135A3" w:rsidRDefault="00766C36" w:rsidP="00766C36">
      <w:pPr>
        <w:rPr>
          <w:sz w:val="22"/>
          <w:szCs w:val="22"/>
        </w:rPr>
      </w:pPr>
    </w:p>
    <w:p w14:paraId="2C02B025" w14:textId="77777777" w:rsidR="003135A3" w:rsidRDefault="003135A3" w:rsidP="003135A3">
      <w:pPr>
        <w:rPr>
          <w:b/>
          <w:sz w:val="22"/>
          <w:szCs w:val="22"/>
          <w:u w:val="single"/>
        </w:rPr>
      </w:pPr>
      <w:r w:rsidRPr="003135A3">
        <w:rPr>
          <w:b/>
          <w:sz w:val="22"/>
          <w:szCs w:val="22"/>
          <w:u w:val="single"/>
        </w:rPr>
        <w:t>Resources Available:</w:t>
      </w:r>
    </w:p>
    <w:p w14:paraId="7E2C4AA3" w14:textId="77777777" w:rsidR="003135A3" w:rsidRPr="003135A3" w:rsidRDefault="003135A3" w:rsidP="003135A3">
      <w:pPr>
        <w:pStyle w:val="ListParagraph"/>
        <w:rPr>
          <w:rFonts w:ascii="Times New Roman" w:hAnsi="Times New Roman"/>
          <w:sz w:val="22"/>
          <w:szCs w:val="22"/>
        </w:rPr>
      </w:pPr>
    </w:p>
    <w:p w14:paraId="04384F32" w14:textId="63CF4C48" w:rsidR="00107485" w:rsidRPr="00E832C8" w:rsidRDefault="00107485" w:rsidP="00107485">
      <w:pPr>
        <w:pStyle w:val="ListParagraph"/>
        <w:numPr>
          <w:ilvl w:val="0"/>
          <w:numId w:val="5"/>
        </w:numPr>
        <w:rPr>
          <w:rFonts w:ascii="Times New Roman" w:hAnsi="Times New Roman"/>
          <w:sz w:val="22"/>
          <w:szCs w:val="22"/>
        </w:rPr>
      </w:pPr>
      <w:r w:rsidRPr="00E832C8">
        <w:rPr>
          <w:rFonts w:ascii="Times New Roman" w:hAnsi="Times New Roman"/>
          <w:sz w:val="22"/>
          <w:szCs w:val="22"/>
        </w:rPr>
        <w:t>If there are issues outside of the office that are causing or contributing to some of your work performance problems</w:t>
      </w:r>
      <w:r w:rsidR="00841A1F">
        <w:rPr>
          <w:rFonts w:ascii="Times New Roman" w:hAnsi="Times New Roman"/>
          <w:sz w:val="22"/>
          <w:szCs w:val="22"/>
        </w:rPr>
        <w:t>,</w:t>
      </w:r>
      <w:r w:rsidRPr="00E832C8">
        <w:rPr>
          <w:rFonts w:ascii="Times New Roman" w:hAnsi="Times New Roman"/>
          <w:sz w:val="22"/>
          <w:szCs w:val="22"/>
        </w:rPr>
        <w:t xml:space="preserve"> I strongly urge you to seek assistance from the University’s Faculty and Employee Assistance Program (FEAP).  They may also be able to assist you with issues related to time management, workload prioritization, etc.  Comprehensive information about FEAP, including contact information, is available at </w:t>
      </w:r>
      <w:hyperlink r:id="rId10" w:history="1">
        <w:r w:rsidR="00D64462" w:rsidRPr="007A5CA5">
          <w:rPr>
            <w:rStyle w:val="Hyperlink"/>
            <w:rFonts w:ascii="Times New Roman" w:hAnsi="Times New Roman"/>
            <w:sz w:val="22"/>
            <w:szCs w:val="22"/>
          </w:rPr>
          <w:t>https://www.uvafeap.com</w:t>
        </w:r>
      </w:hyperlink>
      <w:r w:rsidR="00982E80">
        <w:rPr>
          <w:rFonts w:ascii="Times New Roman" w:hAnsi="Times New Roman"/>
          <w:sz w:val="22"/>
          <w:szCs w:val="22"/>
        </w:rPr>
        <w:t>.</w:t>
      </w:r>
    </w:p>
    <w:p w14:paraId="7F42EDED" w14:textId="77777777" w:rsidR="00C012EB" w:rsidRPr="005D44E2" w:rsidRDefault="00C012EB" w:rsidP="00253E9C">
      <w:pPr>
        <w:pStyle w:val="ListParagraph"/>
        <w:ind w:left="0"/>
        <w:rPr>
          <w:sz w:val="22"/>
          <w:szCs w:val="22"/>
        </w:rPr>
      </w:pPr>
    </w:p>
    <w:p w14:paraId="589E703B" w14:textId="22AE58A6" w:rsidR="00766C36" w:rsidRPr="00982E80" w:rsidRDefault="00766C36" w:rsidP="00766C36">
      <w:pPr>
        <w:rPr>
          <w:b/>
          <w:sz w:val="22"/>
          <w:szCs w:val="22"/>
          <w:u w:val="single"/>
        </w:rPr>
      </w:pPr>
      <w:r w:rsidRPr="005D44E2">
        <w:rPr>
          <w:b/>
          <w:sz w:val="22"/>
          <w:szCs w:val="22"/>
          <w:u w:val="single"/>
        </w:rPr>
        <w:t>Follow-up:</w:t>
      </w:r>
    </w:p>
    <w:p w14:paraId="51446BB0" w14:textId="7184BCC1" w:rsidR="00E967B5" w:rsidRDefault="00766C36" w:rsidP="00E967B5">
      <w:pPr>
        <w:rPr>
          <w:sz w:val="22"/>
          <w:szCs w:val="22"/>
        </w:rPr>
      </w:pPr>
      <w:r w:rsidRPr="005D44E2">
        <w:rPr>
          <w:sz w:val="22"/>
          <w:szCs w:val="22"/>
        </w:rPr>
        <w:t>In addition to the due d</w:t>
      </w:r>
      <w:r w:rsidR="00F75A39">
        <w:rPr>
          <w:sz w:val="22"/>
          <w:szCs w:val="22"/>
        </w:rPr>
        <w:t xml:space="preserve">ates listed above, we will </w:t>
      </w:r>
      <w:r w:rsidR="00C012EB">
        <w:rPr>
          <w:sz w:val="22"/>
          <w:szCs w:val="22"/>
        </w:rPr>
        <w:t xml:space="preserve">continue to have weekly </w:t>
      </w:r>
      <w:r w:rsidRPr="005D44E2">
        <w:rPr>
          <w:sz w:val="22"/>
          <w:szCs w:val="22"/>
        </w:rPr>
        <w:t>check-in meetings along the way to review your progress. There will also</w:t>
      </w:r>
      <w:r w:rsidR="00A36A32" w:rsidRPr="005D44E2">
        <w:rPr>
          <w:sz w:val="22"/>
          <w:szCs w:val="22"/>
        </w:rPr>
        <w:t xml:space="preserve"> be</w:t>
      </w:r>
      <w:r w:rsidRPr="005D44E2">
        <w:rPr>
          <w:sz w:val="22"/>
          <w:szCs w:val="22"/>
        </w:rPr>
        <w:t xml:space="preserve"> a formal review of your performance at the end of the </w:t>
      </w:r>
      <w:r w:rsidR="00C012EB">
        <w:rPr>
          <w:sz w:val="22"/>
          <w:szCs w:val="22"/>
        </w:rPr>
        <w:t>60</w:t>
      </w:r>
      <w:r w:rsidR="00841A1F">
        <w:rPr>
          <w:sz w:val="22"/>
          <w:szCs w:val="22"/>
        </w:rPr>
        <w:t>-</w:t>
      </w:r>
      <w:r w:rsidR="00C012EB">
        <w:rPr>
          <w:sz w:val="22"/>
          <w:szCs w:val="22"/>
        </w:rPr>
        <w:t>day</w:t>
      </w:r>
      <w:r w:rsidR="00F81A93">
        <w:rPr>
          <w:sz w:val="22"/>
          <w:szCs w:val="22"/>
        </w:rPr>
        <w:t xml:space="preserve"> </w:t>
      </w:r>
      <w:r w:rsidR="00F81A93" w:rsidRPr="005D44E2">
        <w:rPr>
          <w:sz w:val="22"/>
          <w:szCs w:val="22"/>
        </w:rPr>
        <w:t>improvement</w:t>
      </w:r>
      <w:r w:rsidRPr="005D44E2">
        <w:rPr>
          <w:sz w:val="22"/>
          <w:szCs w:val="22"/>
        </w:rPr>
        <w:t xml:space="preserve"> period. </w:t>
      </w:r>
      <w:r w:rsidR="002C5632" w:rsidRPr="00E967B5">
        <w:rPr>
          <w:sz w:val="22"/>
          <w:szCs w:val="22"/>
        </w:rPr>
        <w:t xml:space="preserve">A final copy of this plan and results will be saved with your </w:t>
      </w:r>
      <w:r w:rsidR="00C012EB">
        <w:rPr>
          <w:sz w:val="22"/>
          <w:szCs w:val="22"/>
        </w:rPr>
        <w:t>2020</w:t>
      </w:r>
      <w:r w:rsidR="002C5632" w:rsidRPr="00E967B5">
        <w:rPr>
          <w:sz w:val="22"/>
          <w:szCs w:val="22"/>
        </w:rPr>
        <w:t xml:space="preserve"> annual </w:t>
      </w:r>
      <w:r w:rsidR="00982E80">
        <w:rPr>
          <w:sz w:val="22"/>
          <w:szCs w:val="22"/>
        </w:rPr>
        <w:t xml:space="preserve">performance </w:t>
      </w:r>
      <w:r w:rsidR="002C5632" w:rsidRPr="00E967B5">
        <w:rPr>
          <w:sz w:val="22"/>
          <w:szCs w:val="22"/>
        </w:rPr>
        <w:t>evaluation.</w:t>
      </w:r>
      <w:r w:rsidR="002C5632">
        <w:rPr>
          <w:sz w:val="22"/>
          <w:szCs w:val="22"/>
        </w:rPr>
        <w:t xml:space="preserve"> </w:t>
      </w:r>
    </w:p>
    <w:p w14:paraId="48E41A20" w14:textId="77777777" w:rsidR="00107485" w:rsidRPr="00E967B5" w:rsidRDefault="00107485" w:rsidP="00E967B5">
      <w:pPr>
        <w:rPr>
          <w:sz w:val="22"/>
          <w:szCs w:val="22"/>
        </w:rPr>
      </w:pPr>
    </w:p>
    <w:p w14:paraId="71CB19A2" w14:textId="77777777" w:rsidR="00E967B5" w:rsidRPr="00E967B5" w:rsidRDefault="00E967B5" w:rsidP="00E967B5">
      <w:pPr>
        <w:rPr>
          <w:sz w:val="22"/>
          <w:szCs w:val="22"/>
        </w:rPr>
      </w:pPr>
      <w:r w:rsidRPr="00E967B5">
        <w:rPr>
          <w:sz w:val="22"/>
          <w:szCs w:val="22"/>
        </w:rPr>
        <w:t>By signing below you are agreeing you will work to the best of your abilities to improve upon the items</w:t>
      </w:r>
    </w:p>
    <w:p w14:paraId="17A35E28" w14:textId="77777777" w:rsidR="00E967B5" w:rsidRPr="00E967B5" w:rsidRDefault="00E967B5" w:rsidP="00E967B5">
      <w:pPr>
        <w:rPr>
          <w:sz w:val="22"/>
          <w:szCs w:val="22"/>
        </w:rPr>
      </w:pPr>
      <w:r w:rsidRPr="00E967B5">
        <w:rPr>
          <w:sz w:val="22"/>
          <w:szCs w:val="22"/>
        </w:rPr>
        <w:t>listed above. You are agreeing to meet with your supervisor at the scheduled intervals and provide</w:t>
      </w:r>
    </w:p>
    <w:p w14:paraId="715FD335" w14:textId="77777777" w:rsidR="00E967B5" w:rsidRPr="00E967B5" w:rsidRDefault="00E967B5" w:rsidP="00E967B5">
      <w:pPr>
        <w:rPr>
          <w:sz w:val="22"/>
          <w:szCs w:val="22"/>
        </w:rPr>
      </w:pPr>
      <w:r w:rsidRPr="00E967B5">
        <w:rPr>
          <w:sz w:val="22"/>
          <w:szCs w:val="22"/>
        </w:rPr>
        <w:t>feedback to the process. You understand that failure to achieve and sustain significant improvement may</w:t>
      </w:r>
    </w:p>
    <w:p w14:paraId="04369EAE" w14:textId="77777777" w:rsidR="00766C36" w:rsidRPr="005D44E2" w:rsidRDefault="00E967B5" w:rsidP="00E967B5">
      <w:pPr>
        <w:rPr>
          <w:sz w:val="22"/>
          <w:szCs w:val="22"/>
        </w:rPr>
      </w:pPr>
      <w:r w:rsidRPr="00E967B5">
        <w:rPr>
          <w:sz w:val="22"/>
          <w:szCs w:val="22"/>
        </w:rPr>
        <w:t>lead to further disciplinary action, up to and including termination</w:t>
      </w:r>
    </w:p>
    <w:p w14:paraId="3E722798" w14:textId="77777777" w:rsidR="00766C36" w:rsidRPr="005D44E2" w:rsidRDefault="00766C36" w:rsidP="00766C36">
      <w:pPr>
        <w:rPr>
          <w:sz w:val="22"/>
          <w:szCs w:val="22"/>
        </w:rPr>
      </w:pPr>
    </w:p>
    <w:p w14:paraId="3C65B667" w14:textId="77777777" w:rsidR="00766C36" w:rsidRPr="005D44E2" w:rsidRDefault="00766C36" w:rsidP="00766C36">
      <w:pPr>
        <w:rPr>
          <w:sz w:val="22"/>
          <w:szCs w:val="22"/>
        </w:rPr>
      </w:pPr>
    </w:p>
    <w:p w14:paraId="25137280" w14:textId="77777777" w:rsidR="00107485" w:rsidRPr="002127CA" w:rsidRDefault="00107485" w:rsidP="00107485">
      <w:pPr>
        <w:rPr>
          <w:sz w:val="22"/>
          <w:szCs w:val="22"/>
        </w:rPr>
      </w:pPr>
      <w:r w:rsidRPr="002127CA">
        <w:rPr>
          <w:sz w:val="22"/>
          <w:szCs w:val="22"/>
        </w:rPr>
        <w:t>Employee N</w:t>
      </w:r>
      <w:r>
        <w:rPr>
          <w:sz w:val="22"/>
          <w:szCs w:val="22"/>
        </w:rPr>
        <w:t>ame (print): _____________</w:t>
      </w:r>
      <w:r w:rsidRPr="002127CA">
        <w:rPr>
          <w:sz w:val="22"/>
          <w:szCs w:val="22"/>
        </w:rPr>
        <w:t>_</w:t>
      </w:r>
      <w:r>
        <w:rPr>
          <w:sz w:val="22"/>
          <w:szCs w:val="22"/>
        </w:rPr>
        <w:t>___    Signature:___________</w:t>
      </w:r>
      <w:r w:rsidRPr="002127CA">
        <w:rPr>
          <w:sz w:val="22"/>
          <w:szCs w:val="22"/>
        </w:rPr>
        <w:t>_________</w:t>
      </w:r>
      <w:r>
        <w:rPr>
          <w:sz w:val="22"/>
          <w:szCs w:val="22"/>
        </w:rPr>
        <w:t xml:space="preserve">  </w:t>
      </w:r>
      <w:r w:rsidRPr="002127CA">
        <w:rPr>
          <w:sz w:val="22"/>
          <w:szCs w:val="22"/>
        </w:rPr>
        <w:t>Date:____________</w:t>
      </w:r>
    </w:p>
    <w:p w14:paraId="761C4D3F" w14:textId="77777777" w:rsidR="00107485" w:rsidRDefault="00107485" w:rsidP="00107485">
      <w:pPr>
        <w:rPr>
          <w:sz w:val="22"/>
          <w:szCs w:val="22"/>
        </w:rPr>
      </w:pPr>
    </w:p>
    <w:p w14:paraId="36CC654B" w14:textId="77777777" w:rsidR="00107485" w:rsidRDefault="00107485" w:rsidP="00107485">
      <w:pPr>
        <w:rPr>
          <w:sz w:val="22"/>
          <w:szCs w:val="22"/>
        </w:rPr>
      </w:pPr>
    </w:p>
    <w:p w14:paraId="5A56CE61" w14:textId="77777777" w:rsidR="00F15D74" w:rsidRPr="005D44E2" w:rsidRDefault="00107485" w:rsidP="00F15D74">
      <w:pPr>
        <w:rPr>
          <w:sz w:val="22"/>
          <w:szCs w:val="22"/>
        </w:rPr>
      </w:pPr>
      <w:r>
        <w:rPr>
          <w:sz w:val="22"/>
          <w:szCs w:val="22"/>
        </w:rPr>
        <w:t>Supervisor</w:t>
      </w:r>
      <w:r w:rsidRPr="002127CA">
        <w:rPr>
          <w:sz w:val="22"/>
          <w:szCs w:val="22"/>
        </w:rPr>
        <w:t xml:space="preserve"> N</w:t>
      </w:r>
      <w:r>
        <w:rPr>
          <w:sz w:val="22"/>
          <w:szCs w:val="22"/>
        </w:rPr>
        <w:t>ame (print): _____________</w:t>
      </w:r>
      <w:r w:rsidRPr="002127CA">
        <w:rPr>
          <w:sz w:val="22"/>
          <w:szCs w:val="22"/>
        </w:rPr>
        <w:t>_</w:t>
      </w:r>
      <w:r>
        <w:rPr>
          <w:sz w:val="22"/>
          <w:szCs w:val="22"/>
        </w:rPr>
        <w:t>___    Signature:___________</w:t>
      </w:r>
      <w:r w:rsidRPr="002127CA">
        <w:rPr>
          <w:sz w:val="22"/>
          <w:szCs w:val="22"/>
        </w:rPr>
        <w:t>_________</w:t>
      </w:r>
      <w:r>
        <w:rPr>
          <w:sz w:val="22"/>
          <w:szCs w:val="22"/>
        </w:rPr>
        <w:t xml:space="preserve"> </w:t>
      </w:r>
      <w:r w:rsidRPr="002127CA">
        <w:rPr>
          <w:sz w:val="22"/>
          <w:szCs w:val="22"/>
        </w:rPr>
        <w:t>Date:____________</w:t>
      </w:r>
    </w:p>
    <w:sectPr w:rsidR="00F15D74" w:rsidRPr="005D44E2" w:rsidSect="00ED43E7">
      <w:headerReference w:type="default" r:id="rId11"/>
      <w:footerReference w:type="default" r:id="rId1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E5F3D" w14:textId="77777777" w:rsidR="00250E94" w:rsidRDefault="00250E94">
      <w:r>
        <w:separator/>
      </w:r>
    </w:p>
  </w:endnote>
  <w:endnote w:type="continuationSeparator" w:id="0">
    <w:p w14:paraId="32DEE17B" w14:textId="77777777" w:rsidR="00250E94" w:rsidRDefault="0025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7B548" w14:textId="77777777" w:rsidR="00107485" w:rsidRDefault="00107485">
    <w:pPr>
      <w:pStyle w:val="Footer"/>
      <w:jc w:val="center"/>
    </w:pPr>
    <w:r>
      <w:t xml:space="preserve">Page </w:t>
    </w:r>
    <w:r>
      <w:rPr>
        <w:b/>
        <w:bCs/>
      </w:rPr>
      <w:fldChar w:fldCharType="begin"/>
    </w:r>
    <w:r>
      <w:rPr>
        <w:b/>
        <w:bCs/>
      </w:rPr>
      <w:instrText xml:space="preserve"> PAGE </w:instrText>
    </w:r>
    <w:r>
      <w:rPr>
        <w:b/>
        <w:bCs/>
      </w:rPr>
      <w:fldChar w:fldCharType="separate"/>
    </w:r>
    <w:r w:rsidR="00253D3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53D34">
      <w:rPr>
        <w:b/>
        <w:bCs/>
        <w:noProof/>
      </w:rPr>
      <w:t>1</w:t>
    </w:r>
    <w:r>
      <w:rPr>
        <w:b/>
        <w:bCs/>
      </w:rPr>
      <w:fldChar w:fldCharType="end"/>
    </w:r>
  </w:p>
  <w:p w14:paraId="69726F55" w14:textId="77777777" w:rsidR="00107485" w:rsidRDefault="00107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4A2F7" w14:textId="77777777" w:rsidR="00250E94" w:rsidRDefault="00250E94">
      <w:r>
        <w:separator/>
      </w:r>
    </w:p>
  </w:footnote>
  <w:footnote w:type="continuationSeparator" w:id="0">
    <w:p w14:paraId="16352DA8" w14:textId="77777777" w:rsidR="00250E94" w:rsidRDefault="00250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68038" w14:textId="65D3B65F" w:rsidR="00D11E51" w:rsidRDefault="00D11E51">
    <w:pPr>
      <w:pStyle w:val="Header"/>
    </w:pPr>
    <w:r>
      <w:t>DEPARTMENT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49A7"/>
    <w:multiLevelType w:val="hybridMultilevel"/>
    <w:tmpl w:val="8394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1720F"/>
    <w:multiLevelType w:val="hybridMultilevel"/>
    <w:tmpl w:val="1098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5784D"/>
    <w:multiLevelType w:val="hybridMultilevel"/>
    <w:tmpl w:val="D4A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B27CB"/>
    <w:multiLevelType w:val="hybridMultilevel"/>
    <w:tmpl w:val="C1A8ED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5E8F6DE1"/>
    <w:multiLevelType w:val="hybridMultilevel"/>
    <w:tmpl w:val="49F8F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290777"/>
    <w:multiLevelType w:val="hybridMultilevel"/>
    <w:tmpl w:val="28E4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87"/>
    <w:rsid w:val="00046A27"/>
    <w:rsid w:val="000A225B"/>
    <w:rsid w:val="00103E76"/>
    <w:rsid w:val="00107485"/>
    <w:rsid w:val="0015096F"/>
    <w:rsid w:val="001709AF"/>
    <w:rsid w:val="001734D5"/>
    <w:rsid w:val="00193541"/>
    <w:rsid w:val="001E7150"/>
    <w:rsid w:val="00250E94"/>
    <w:rsid w:val="00253D34"/>
    <w:rsid w:val="00253E9C"/>
    <w:rsid w:val="00265956"/>
    <w:rsid w:val="00295BC7"/>
    <w:rsid w:val="002A04B7"/>
    <w:rsid w:val="002B45BC"/>
    <w:rsid w:val="002C5632"/>
    <w:rsid w:val="002F68A3"/>
    <w:rsid w:val="00312D8B"/>
    <w:rsid w:val="003135A3"/>
    <w:rsid w:val="00324908"/>
    <w:rsid w:val="003D2FAC"/>
    <w:rsid w:val="00440DA1"/>
    <w:rsid w:val="004B075C"/>
    <w:rsid w:val="004B1095"/>
    <w:rsid w:val="004C46D5"/>
    <w:rsid w:val="004F35A5"/>
    <w:rsid w:val="005D44E2"/>
    <w:rsid w:val="006A3F8C"/>
    <w:rsid w:val="0071564C"/>
    <w:rsid w:val="00766C36"/>
    <w:rsid w:val="00841A1F"/>
    <w:rsid w:val="00843950"/>
    <w:rsid w:val="00847667"/>
    <w:rsid w:val="008A0335"/>
    <w:rsid w:val="008A78FF"/>
    <w:rsid w:val="008C2314"/>
    <w:rsid w:val="008D0877"/>
    <w:rsid w:val="008D2742"/>
    <w:rsid w:val="00982E80"/>
    <w:rsid w:val="00A0176D"/>
    <w:rsid w:val="00A20C8B"/>
    <w:rsid w:val="00A36A32"/>
    <w:rsid w:val="00B12787"/>
    <w:rsid w:val="00B32FBE"/>
    <w:rsid w:val="00BF3038"/>
    <w:rsid w:val="00BF3473"/>
    <w:rsid w:val="00C012EB"/>
    <w:rsid w:val="00C6477C"/>
    <w:rsid w:val="00C7448D"/>
    <w:rsid w:val="00C96636"/>
    <w:rsid w:val="00D11E51"/>
    <w:rsid w:val="00D64462"/>
    <w:rsid w:val="00D8683D"/>
    <w:rsid w:val="00DC45DC"/>
    <w:rsid w:val="00E1318B"/>
    <w:rsid w:val="00E56C6D"/>
    <w:rsid w:val="00E644AE"/>
    <w:rsid w:val="00E967B5"/>
    <w:rsid w:val="00EB0EC0"/>
    <w:rsid w:val="00ED43E7"/>
    <w:rsid w:val="00F15D74"/>
    <w:rsid w:val="00F73E55"/>
    <w:rsid w:val="00F75A39"/>
    <w:rsid w:val="00F81A93"/>
    <w:rsid w:val="00FB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ABBC501"/>
  <w15:chartTrackingRefBased/>
  <w15:docId w15:val="{8CF6EB20-D6E7-4849-86A2-56221995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787"/>
    <w:pPr>
      <w:tabs>
        <w:tab w:val="center" w:pos="4320"/>
        <w:tab w:val="right" w:pos="8640"/>
      </w:tabs>
    </w:pPr>
  </w:style>
  <w:style w:type="paragraph" w:styleId="Footer">
    <w:name w:val="footer"/>
    <w:basedOn w:val="Normal"/>
    <w:link w:val="FooterChar"/>
    <w:uiPriority w:val="99"/>
    <w:rsid w:val="00B12787"/>
    <w:pPr>
      <w:tabs>
        <w:tab w:val="center" w:pos="4320"/>
        <w:tab w:val="right" w:pos="8640"/>
      </w:tabs>
    </w:pPr>
  </w:style>
  <w:style w:type="paragraph" w:styleId="BalloonText">
    <w:name w:val="Balloon Text"/>
    <w:basedOn w:val="Normal"/>
    <w:link w:val="BalloonTextChar"/>
    <w:rsid w:val="00ED43E7"/>
    <w:rPr>
      <w:rFonts w:ascii="Tahoma" w:hAnsi="Tahoma" w:cs="Tahoma"/>
      <w:sz w:val="16"/>
      <w:szCs w:val="16"/>
    </w:rPr>
  </w:style>
  <w:style w:type="character" w:customStyle="1" w:styleId="BalloonTextChar">
    <w:name w:val="Balloon Text Char"/>
    <w:link w:val="BalloonText"/>
    <w:rsid w:val="00ED43E7"/>
    <w:rPr>
      <w:rFonts w:ascii="Tahoma" w:hAnsi="Tahoma" w:cs="Tahoma"/>
      <w:sz w:val="16"/>
      <w:szCs w:val="16"/>
    </w:rPr>
  </w:style>
  <w:style w:type="paragraph" w:styleId="ListParagraph">
    <w:name w:val="List Paragraph"/>
    <w:basedOn w:val="Normal"/>
    <w:uiPriority w:val="34"/>
    <w:qFormat/>
    <w:rsid w:val="003135A3"/>
    <w:pPr>
      <w:ind w:left="720"/>
      <w:contextualSpacing/>
    </w:pPr>
    <w:rPr>
      <w:rFonts w:ascii="Cambria" w:eastAsia="MS Mincho" w:hAnsi="Cambria"/>
      <w:lang w:eastAsia="ja-JP"/>
    </w:rPr>
  </w:style>
  <w:style w:type="character" w:styleId="Hyperlink">
    <w:name w:val="Hyperlink"/>
    <w:rsid w:val="003135A3"/>
    <w:rPr>
      <w:color w:val="0563C1"/>
      <w:u w:val="single"/>
    </w:rPr>
  </w:style>
  <w:style w:type="character" w:customStyle="1" w:styleId="FooterChar">
    <w:name w:val="Footer Char"/>
    <w:link w:val="Footer"/>
    <w:uiPriority w:val="99"/>
    <w:rsid w:val="00107485"/>
    <w:rPr>
      <w:sz w:val="24"/>
      <w:szCs w:val="24"/>
    </w:rPr>
  </w:style>
  <w:style w:type="character" w:styleId="UnresolvedMention">
    <w:name w:val="Unresolved Mention"/>
    <w:basedOn w:val="DefaultParagraphFont"/>
    <w:uiPriority w:val="99"/>
    <w:semiHidden/>
    <w:unhideWhenUsed/>
    <w:rsid w:val="00D64462"/>
    <w:rPr>
      <w:color w:val="605E5C"/>
      <w:shd w:val="clear" w:color="auto" w:fill="E1DFDD"/>
    </w:rPr>
  </w:style>
  <w:style w:type="character" w:styleId="FollowedHyperlink">
    <w:name w:val="FollowedHyperlink"/>
    <w:basedOn w:val="DefaultParagraphFont"/>
    <w:rsid w:val="00D6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vafea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FA01057D593F41A690CF45C94E0605" ma:contentTypeVersion="1" ma:contentTypeDescription="Create a new document." ma:contentTypeScope="" ma:versionID="c1e68b74c4a52155801ccdd645861ab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3B0F0-FE16-4221-BDD4-71FB1425EEC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F2CAE6-1649-4AD8-BE1F-DB91C0E12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A0D5E-D0CA-4A21-A708-8E96583047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856</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5799</CharactersWithSpaces>
  <SharedDoc>false</SharedDoc>
  <HLinks>
    <vt:vector size="6" baseType="variant">
      <vt:variant>
        <vt:i4>7667745</vt:i4>
      </vt:variant>
      <vt:variant>
        <vt:i4>0</vt:i4>
      </vt:variant>
      <vt:variant>
        <vt:i4>0</vt:i4>
      </vt:variant>
      <vt:variant>
        <vt:i4>5</vt:i4>
      </vt:variant>
      <vt:variant>
        <vt:lpwstr>https://www.medicalcenter.virginia.edu/feap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Miranda Butler</dc:creator>
  <cp:keywords/>
  <cp:lastModifiedBy>Bakoczy, Sandy E. (seb4yd)</cp:lastModifiedBy>
  <cp:revision>4</cp:revision>
  <cp:lastPrinted>2012-03-20T12:14:00Z</cp:lastPrinted>
  <dcterms:created xsi:type="dcterms:W3CDTF">2020-08-19T15:17:00Z</dcterms:created>
  <dcterms:modified xsi:type="dcterms:W3CDTF">2020-10-30T01:37:00Z</dcterms:modified>
</cp:coreProperties>
</file>